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E5AB">
      <w:pPr>
        <w:jc w:val="center"/>
        <w:rPr>
          <w:rFonts w:hint="default" w:ascii="微软雅黑" w:hAnsi="微软雅黑" w:eastAsia="微软雅黑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auto"/>
          <w:sz w:val="36"/>
          <w:szCs w:val="36"/>
          <w:highlight w:val="none"/>
          <w:lang w:val="en-US" w:eastAsia="zh-CN"/>
        </w:rPr>
        <w:t>关于保利久联控股集团有限责任公司</w:t>
      </w:r>
    </w:p>
    <w:p w14:paraId="4F8453F5">
      <w:pPr>
        <w:jc w:val="center"/>
        <w:rPr>
          <w:rFonts w:hint="eastAsia" w:ascii="微软雅黑" w:hAnsi="微软雅黑" w:eastAsia="微软雅黑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auto"/>
          <w:sz w:val="36"/>
          <w:szCs w:val="36"/>
          <w:highlight w:val="none"/>
          <w:lang w:val="en-US" w:eastAsia="zh-CN"/>
        </w:rPr>
        <w:t>食材供应商入围采购公告重新发布的说明</w:t>
      </w:r>
    </w:p>
    <w:p w14:paraId="3130724D">
      <w:pPr>
        <w:pStyle w:val="2"/>
        <w:rPr>
          <w:rFonts w:hint="eastAsia" w:ascii="微软雅黑" w:hAnsi="微软雅黑" w:eastAsia="微软雅黑"/>
          <w:b/>
          <w:bCs w:val="0"/>
          <w:color w:val="auto"/>
          <w:sz w:val="36"/>
          <w:szCs w:val="36"/>
          <w:highlight w:val="none"/>
          <w:lang w:val="en-US" w:eastAsia="zh-CN"/>
        </w:rPr>
      </w:pPr>
    </w:p>
    <w:p w14:paraId="6A96F4E8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为同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步贵州省招投标公共服务平台发布采购公告的时间，现针对8月12日发布的“保利久联食材供应商入围采购公告”进行重新发布，各潜在供应商（特别是已下载过8月12日公告链接文件的）请以8月14日重新发布的“保利久联控股集团有限责任公司食材供应商入围采购公告”信息为准。</w:t>
      </w:r>
    </w:p>
    <w:p w14:paraId="1CBB3F2E">
      <w:pPr>
        <w:pStyle w:val="3"/>
        <w:bidi w:val="0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最新采购公告链接：</w:t>
      </w:r>
    </w:p>
    <w:p w14:paraId="02ACB393">
      <w:pPr>
        <w:pStyle w:val="3"/>
        <w:bidi w:val="0"/>
        <w:ind w:left="0" w:leftChars="0" w:firstLine="640" w:firstLineChars="200"/>
        <w:rPr>
          <w:rFonts w:hint="default" w:ascii="宋体" w:hAnsi="宋体" w:eastAsia="宋体" w:cs="宋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http://www.chinajiulian.com/tzgg/3714.htm</w:t>
      </w:r>
    </w:p>
    <w:p w14:paraId="2EEE27B8">
      <w:pPr>
        <w:pStyle w:val="2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特此说明</w:t>
      </w:r>
      <w:bookmarkStart w:id="0" w:name="_GoBack"/>
      <w:bookmarkEnd w:id="0"/>
    </w:p>
    <w:p w14:paraId="1FB3EB93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DFB89E7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291BFA34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3A216F14">
      <w:pPr>
        <w:pStyle w:val="2"/>
        <w:ind w:left="0" w:leftChars="0" w:firstLine="720" w:firstLineChars="0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2025年8月14日</w:t>
      </w:r>
    </w:p>
    <w:p w14:paraId="622C3041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1B2CFBC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90D9999">
      <w:pPr>
        <w:pStyle w:val="2"/>
        <w:ind w:left="0" w:leftChars="0" w:firstLine="720" w:firstLineChars="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293875D">
      <w:pPr>
        <w:pStyle w:val="2"/>
        <w:ind w:left="0" w:leftChars="0" w:firstLine="720" w:firstLineChars="0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B2414"/>
    <w:rsid w:val="2B4E089B"/>
    <w:rsid w:val="7C8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2025-08-14T03:19:00Z</dcterms:created>
  <dc:creator>赵郁欣</dc:creator>
  <cp:lastModifiedBy>赵郁欣</cp:lastModifiedBy>
  <dcterms:modified xsi:type="dcterms:W3CDTF">2025-08-14T03:39:44Z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F73924435C3D49CE9097D185E9F8C570_11</vt:lpwstr>
  </property>
  <property fmtid="{D5CDD505-2E9C-101B-9397-08002B2CF9AE}" pid="4" name="KSOTemplateDocerSaveRecord">
    <vt:lpwstr>eyJoZGlkIjoiMWExMzk5NTk0OTdjOTU3NTI0ZDAzNTQyODE1OWZjNDYiLCJ1c2VySWQiOiIxNjg3OTkwNTk1In0=</vt:lpwstr>
  </property>
</Properties>
</file>